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rPr>
        <w:t>《嘉定区强化科技创新策源</w:t>
      </w:r>
      <w:r>
        <w:rPr>
          <w:rFonts w:ascii="方正小标宋简体" w:hAnsi="方正小标宋简体" w:eastAsia="方正小标宋简体" w:cs="方正小标宋简体"/>
          <w:sz w:val="44"/>
          <w:szCs w:val="44"/>
        </w:rPr>
        <w:t xml:space="preserve"> 加快培育新质生产力的若干政策</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的编制情况</w:t>
      </w:r>
      <w:r>
        <w:rPr>
          <w:rFonts w:hint="eastAsia" w:ascii="方正小标宋简体" w:hAnsi="方正小标宋简体" w:eastAsia="方正小标宋简体" w:cs="方正小标宋简体"/>
          <w:sz w:val="44"/>
          <w:szCs w:val="44"/>
          <w:lang w:val="en-US" w:eastAsia="zh-CN"/>
        </w:rPr>
        <w:t>说明</w:t>
      </w:r>
    </w:p>
    <w:p>
      <w:pPr>
        <w:spacing w:line="600" w:lineRule="exact"/>
        <w:jc w:val="left"/>
        <w:rPr>
          <w:rFonts w:ascii="仿宋_GB2312" w:eastAsia="仿宋_GB2312"/>
          <w:sz w:val="32"/>
          <w:szCs w:val="32"/>
        </w:rPr>
      </w:pP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为贯彻落实《中共上海市嘉定区委关于深入学习贯彻习近平新时代中国特色社会主义思想 深化高水平改革开放 推动高质量发展的实施意见》、《嘉定区科创“新动能”发力行动方案（2023-2025年）》等文件精神，深化关键核心领域技术创新，加强科技创新全链条服务，加速科技成果转化、未来产业策源和创新主体培育，促进科技创新和产业高质量协同发展、加速培育新质生产力，现</w:t>
      </w:r>
      <w:r>
        <w:rPr>
          <w:rFonts w:hint="eastAsia" w:ascii="仿宋_GB2312" w:eastAsia="仿宋_GB2312"/>
          <w:sz w:val="32"/>
          <w:szCs w:val="32"/>
          <w:lang w:val="en-US" w:eastAsia="zh-CN"/>
        </w:rPr>
        <w:t>拟</w:t>
      </w:r>
      <w:r>
        <w:rPr>
          <w:rFonts w:hint="eastAsia" w:ascii="仿宋_GB2312" w:eastAsia="仿宋_GB2312"/>
          <w:sz w:val="32"/>
          <w:szCs w:val="32"/>
        </w:rPr>
        <w:t>制定《嘉定区强化科技创新策源 加快培育新质生产力的若干政策》。</w:t>
      </w:r>
    </w:p>
    <w:p>
      <w:pPr>
        <w:spacing w:line="600" w:lineRule="exact"/>
        <w:ind w:firstLine="640"/>
        <w:jc w:val="left"/>
        <w:rPr>
          <w:rFonts w:ascii="黑体" w:hAnsi="黑体" w:eastAsia="黑体"/>
          <w:sz w:val="32"/>
          <w:szCs w:val="32"/>
        </w:rPr>
      </w:pPr>
      <w:r>
        <w:rPr>
          <w:rFonts w:hint="eastAsia" w:ascii="黑体" w:hAnsi="黑体" w:eastAsia="黑体"/>
          <w:sz w:val="32"/>
          <w:szCs w:val="32"/>
        </w:rPr>
        <w:t>一、政策编制背景</w:t>
      </w:r>
    </w:p>
    <w:p>
      <w:pPr>
        <w:spacing w:line="600" w:lineRule="exact"/>
        <w:ind w:firstLine="640"/>
        <w:jc w:val="left"/>
        <w:rPr>
          <w:rFonts w:hint="eastAsia" w:ascii="仿宋_GB2312" w:eastAsia="仿宋_GB2312"/>
          <w:b w:val="0"/>
          <w:bCs w:val="0"/>
          <w:sz w:val="32"/>
          <w:szCs w:val="32"/>
          <w:lang w:eastAsia="zh-CN"/>
        </w:rPr>
      </w:pPr>
      <w:bookmarkStart w:id="0" w:name="_Hlk112023066"/>
      <w:r>
        <w:rPr>
          <w:rFonts w:hint="eastAsia" w:ascii="仿宋_GB2312" w:eastAsia="仿宋_GB2312"/>
          <w:b w:val="0"/>
          <w:bCs w:val="0"/>
          <w:sz w:val="32"/>
          <w:szCs w:val="32"/>
        </w:rPr>
        <w:t>党的二十大以来，科技创新重要作用进一步凸显。习近平总书记强调“科技兴则民族兴，科技强则国家强。中国式现代化要靠科技现代化作支撑，实现高质量发展要靠科技创新</w:t>
      </w:r>
      <w:r>
        <w:rPr>
          <w:rFonts w:hint="eastAsia" w:ascii="仿宋_GB2312" w:eastAsia="仿宋_GB2312"/>
          <w:sz w:val="32"/>
          <w:szCs w:val="32"/>
        </w:rPr>
        <w:t>培育新动能”；国家科技部门进一步强化了聚焦“最高主业”，推进基础研究和原始创新、推动科技成果转移转化、完善区域科技创新体系建设等方面的重要职责。</w:t>
      </w:r>
      <w:r>
        <w:rPr>
          <w:rFonts w:hint="eastAsia" w:ascii="仿宋_GB2312" w:eastAsia="仿宋_GB2312"/>
          <w:sz w:val="32"/>
          <w:szCs w:val="32"/>
          <w:lang w:val="en-US" w:eastAsia="zh-CN"/>
        </w:rPr>
        <w:t>2024</w:t>
      </w:r>
      <w:r>
        <w:rPr>
          <w:rFonts w:hint="eastAsia" w:ascii="仿宋_GB2312" w:eastAsia="仿宋_GB2312"/>
          <w:sz w:val="32"/>
          <w:szCs w:val="32"/>
        </w:rPr>
        <w:t>年5月，《上海市科学技术进步条例》正式</w:t>
      </w:r>
      <w:r>
        <w:rPr>
          <w:rFonts w:ascii="仿宋_GB2312" w:eastAsia="仿宋_GB2312"/>
          <w:sz w:val="32"/>
          <w:szCs w:val="32"/>
        </w:rPr>
        <w:t>修订</w:t>
      </w:r>
      <w:r>
        <w:rPr>
          <w:rFonts w:hint="eastAsia" w:ascii="仿宋_GB2312" w:eastAsia="仿宋_GB2312"/>
          <w:sz w:val="32"/>
          <w:szCs w:val="32"/>
        </w:rPr>
        <w:t>并</w:t>
      </w:r>
      <w:r>
        <w:rPr>
          <w:rFonts w:ascii="仿宋_GB2312" w:eastAsia="仿宋_GB2312"/>
          <w:sz w:val="32"/>
          <w:szCs w:val="32"/>
        </w:rPr>
        <w:t>公布</w:t>
      </w:r>
      <w:r>
        <w:rPr>
          <w:rFonts w:hint="eastAsia" w:ascii="仿宋_GB2312" w:eastAsia="仿宋_GB2312"/>
          <w:sz w:val="32"/>
          <w:szCs w:val="32"/>
        </w:rPr>
        <w:t>，其中着重明确：各区要在支持科技型中小企业发展、科技服务业发展、科技人才发展、科技创新创业载体建设等重点环节制定相应措施。</w:t>
      </w:r>
    </w:p>
    <w:bookmarkEnd w:id="0"/>
    <w:p>
      <w:pPr>
        <w:spacing w:line="600" w:lineRule="exact"/>
        <w:ind w:firstLine="64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、政策编制</w:t>
      </w:r>
      <w:r>
        <w:rPr>
          <w:rFonts w:hint="eastAsia" w:ascii="黑体" w:hAnsi="黑体" w:eastAsia="黑体"/>
          <w:sz w:val="32"/>
          <w:szCs w:val="32"/>
          <w:lang w:val="en-US" w:eastAsia="zh-CN"/>
        </w:rPr>
        <w:t>过程</w:t>
      </w:r>
    </w:p>
    <w:p>
      <w:pPr>
        <w:spacing w:line="600" w:lineRule="exact"/>
        <w:ind w:firstLine="643"/>
        <w:jc w:val="left"/>
        <w:rPr>
          <w:rFonts w:hint="eastAsia" w:ascii="仿宋_GB2312" w:eastAsia="仿宋_GB2312"/>
          <w:sz w:val="32"/>
          <w:szCs w:val="32"/>
        </w:rPr>
      </w:pPr>
      <w:r>
        <w:rPr>
          <w:rFonts w:hint="eastAsia" w:ascii="楷体_GB2312" w:hAnsi="黑体" w:eastAsia="楷体_GB2312"/>
          <w:b/>
          <w:bCs/>
          <w:sz w:val="32"/>
          <w:szCs w:val="32"/>
        </w:rPr>
        <w:t>1.前期研究。</w:t>
      </w:r>
      <w:r>
        <w:rPr>
          <w:rFonts w:hint="eastAsia" w:ascii="仿宋_GB2312" w:eastAsia="仿宋_GB2312"/>
          <w:sz w:val="32"/>
          <w:szCs w:val="32"/>
        </w:rPr>
        <w:t>2023年</w:t>
      </w:r>
      <w:r>
        <w:rPr>
          <w:rFonts w:hint="eastAsia" w:ascii="仿宋_GB2312" w:eastAsia="仿宋_GB2312"/>
          <w:sz w:val="32"/>
          <w:szCs w:val="32"/>
          <w:lang w:val="en-US" w:eastAsia="zh-CN"/>
        </w:rPr>
        <w:t>1</w:t>
      </w:r>
      <w:r>
        <w:rPr>
          <w:rFonts w:hint="eastAsia" w:ascii="仿宋_GB2312" w:eastAsia="仿宋_GB2312"/>
          <w:sz w:val="32"/>
          <w:szCs w:val="32"/>
        </w:rPr>
        <w:t>月至</w:t>
      </w:r>
      <w:r>
        <w:rPr>
          <w:rFonts w:hint="eastAsia" w:ascii="仿宋_GB2312" w:eastAsia="仿宋_GB2312"/>
          <w:sz w:val="32"/>
          <w:szCs w:val="32"/>
          <w:lang w:val="en-US" w:eastAsia="zh-CN"/>
        </w:rPr>
        <w:t>6</w:t>
      </w:r>
      <w:r>
        <w:rPr>
          <w:rFonts w:hint="eastAsia" w:ascii="仿宋_GB2312" w:eastAsia="仿宋_GB2312"/>
          <w:sz w:val="32"/>
          <w:szCs w:val="32"/>
        </w:rPr>
        <w:t>月，开展调研，搜集资料，先后学习《上海市推进科技创新中心建设条例》、《上海市科学技术进步条例</w:t>
      </w:r>
      <w:r>
        <w:rPr>
          <w:rFonts w:ascii="仿宋_GB2312" w:eastAsia="仿宋_GB2312"/>
          <w:sz w:val="32"/>
          <w:szCs w:val="32"/>
        </w:rPr>
        <w:t>》等文件精神</w:t>
      </w:r>
      <w:r>
        <w:rPr>
          <w:rFonts w:hint="eastAsia" w:ascii="仿宋_GB2312" w:eastAsia="仿宋_GB2312"/>
          <w:sz w:val="32"/>
          <w:szCs w:val="32"/>
        </w:rPr>
        <w:t>，</w:t>
      </w:r>
      <w:r>
        <w:rPr>
          <w:rFonts w:hint="eastAsia" w:ascii="仿宋_GB2312" w:eastAsia="仿宋_GB2312"/>
          <w:sz w:val="32"/>
          <w:szCs w:val="32"/>
          <w:lang w:val="en-US" w:eastAsia="zh-CN"/>
        </w:rPr>
        <w:t>充分调研</w:t>
      </w:r>
      <w:r>
        <w:rPr>
          <w:rFonts w:hint="eastAsia" w:ascii="仿宋_GB2312" w:eastAsia="仿宋_GB2312"/>
          <w:sz w:val="32"/>
          <w:szCs w:val="32"/>
        </w:rPr>
        <w:t>上海市市级</w:t>
      </w:r>
      <w:r>
        <w:rPr>
          <w:rFonts w:hint="eastAsia" w:ascii="仿宋_GB2312" w:eastAsia="仿宋_GB2312"/>
          <w:sz w:val="32"/>
          <w:szCs w:val="32"/>
          <w:lang w:val="en-US" w:eastAsia="zh-CN"/>
        </w:rPr>
        <w:t>科技小巨人政策、</w:t>
      </w:r>
      <w:r>
        <w:rPr>
          <w:rFonts w:hint="eastAsia" w:ascii="仿宋_GB2312" w:eastAsia="仿宋_GB2312"/>
          <w:sz w:val="32"/>
          <w:szCs w:val="32"/>
        </w:rPr>
        <w:t>促进大型科学仪器设施共享规定政策、上海张江国家自主创新示范区专项发展资金</w:t>
      </w:r>
      <w:r>
        <w:rPr>
          <w:rFonts w:hint="eastAsia" w:ascii="仿宋_GB2312" w:eastAsia="仿宋_GB2312"/>
          <w:sz w:val="32"/>
          <w:szCs w:val="32"/>
          <w:lang w:val="en-US" w:eastAsia="zh-CN"/>
        </w:rPr>
        <w:t>政策，</w:t>
      </w:r>
      <w:bookmarkStart w:id="8" w:name="_GoBack"/>
      <w:bookmarkEnd w:id="8"/>
      <w:r>
        <w:rPr>
          <w:rFonts w:hint="eastAsia" w:ascii="仿宋_GB2312" w:eastAsia="仿宋_GB2312"/>
          <w:sz w:val="32"/>
          <w:szCs w:val="32"/>
          <w:lang w:val="en-US" w:eastAsia="zh-CN"/>
        </w:rPr>
        <w:t>以及</w:t>
      </w:r>
      <w:r>
        <w:rPr>
          <w:rFonts w:hint="eastAsia" w:ascii="仿宋_GB2312" w:eastAsia="仿宋_GB2312"/>
          <w:sz w:val="32"/>
          <w:szCs w:val="32"/>
        </w:rPr>
        <w:t>闵行“大零号湾”</w:t>
      </w:r>
      <w:r>
        <w:rPr>
          <w:rFonts w:hint="eastAsia" w:ascii="仿宋_GB2312" w:eastAsia="仿宋_GB2312"/>
          <w:sz w:val="32"/>
          <w:szCs w:val="32"/>
          <w:lang w:val="en-US" w:eastAsia="zh-CN"/>
        </w:rPr>
        <w:t>政策</w:t>
      </w:r>
      <w:r>
        <w:rPr>
          <w:rFonts w:hint="eastAsia" w:ascii="仿宋_GB2312" w:eastAsia="仿宋_GB2312"/>
          <w:sz w:val="32"/>
          <w:szCs w:val="32"/>
        </w:rPr>
        <w:t>、普陀区“科创十条”、宝山区“科创</w:t>
      </w:r>
      <w:r>
        <w:rPr>
          <w:rFonts w:ascii="仿宋_GB2312" w:eastAsia="仿宋_GB2312"/>
          <w:sz w:val="32"/>
          <w:szCs w:val="32"/>
        </w:rPr>
        <w:t>30条</w:t>
      </w:r>
      <w:r>
        <w:rPr>
          <w:rFonts w:hint="eastAsia" w:ascii="仿宋_GB2312" w:eastAsia="仿宋_GB2312"/>
          <w:sz w:val="32"/>
          <w:szCs w:val="32"/>
        </w:rPr>
        <w:t>”、杨浦推进大学科技园高质量发展政策等，广泛借鉴山东、浙江、天津、深圳等省市相关政策发展方面好的经验和做法，在此基础上，形成</w:t>
      </w:r>
      <w:r>
        <w:rPr>
          <w:rFonts w:hint="eastAsia" w:ascii="仿宋_GB2312" w:eastAsia="仿宋_GB2312"/>
          <w:sz w:val="32"/>
          <w:szCs w:val="32"/>
          <w:lang w:eastAsia="zh-CN"/>
        </w:rPr>
        <w:t>《</w:t>
      </w:r>
      <w:r>
        <w:rPr>
          <w:rFonts w:hint="eastAsia" w:ascii="仿宋_GB2312" w:eastAsia="仿宋_GB2312"/>
          <w:sz w:val="32"/>
          <w:szCs w:val="32"/>
          <w:lang w:val="en-US" w:eastAsia="zh-CN"/>
        </w:rPr>
        <w:t>若干政策</w:t>
      </w:r>
      <w:r>
        <w:rPr>
          <w:rFonts w:hint="eastAsia" w:ascii="仿宋_GB2312" w:eastAsia="仿宋_GB2312"/>
          <w:sz w:val="32"/>
          <w:szCs w:val="32"/>
          <w:lang w:eastAsia="zh-CN"/>
        </w:rPr>
        <w:t>》</w:t>
      </w:r>
      <w:r>
        <w:rPr>
          <w:rFonts w:hint="eastAsia" w:ascii="仿宋_GB2312" w:eastAsia="仿宋_GB2312"/>
          <w:sz w:val="32"/>
          <w:szCs w:val="32"/>
        </w:rPr>
        <w:t>的结构框架。</w:t>
      </w:r>
    </w:p>
    <w:p>
      <w:pPr>
        <w:spacing w:line="600" w:lineRule="exact"/>
        <w:ind w:firstLine="643"/>
        <w:jc w:val="left"/>
        <w:rPr>
          <w:rFonts w:hint="eastAsia" w:ascii="仿宋_GB2312" w:eastAsia="仿宋_GB2312"/>
          <w:sz w:val="32"/>
          <w:szCs w:val="32"/>
        </w:rPr>
      </w:pPr>
      <w:r>
        <w:rPr>
          <w:rFonts w:hint="eastAsia" w:ascii="楷体_GB2312" w:hAnsi="黑体" w:eastAsia="楷体_GB2312"/>
          <w:b/>
          <w:bCs/>
          <w:sz w:val="32"/>
          <w:szCs w:val="32"/>
        </w:rPr>
        <w:t>2.文本起草。</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月至</w:t>
      </w:r>
      <w:r>
        <w:rPr>
          <w:rFonts w:hint="eastAsia" w:ascii="仿宋_GB2312" w:eastAsia="仿宋_GB2312"/>
          <w:sz w:val="32"/>
          <w:szCs w:val="32"/>
          <w:lang w:val="en-US" w:eastAsia="zh-CN"/>
        </w:rPr>
        <w:t>2024年5</w:t>
      </w:r>
      <w:r>
        <w:rPr>
          <w:rFonts w:hint="eastAsia" w:ascii="仿宋_GB2312" w:eastAsia="仿宋_GB2312"/>
          <w:sz w:val="32"/>
          <w:szCs w:val="32"/>
        </w:rPr>
        <w:t>月，组织多次专题会议，认真听取高校院所、企业、科技服务机构等政策诉求和意见建议</w:t>
      </w:r>
      <w:r>
        <w:rPr>
          <w:rFonts w:hint="eastAsia" w:ascii="仿宋_GB2312" w:eastAsia="仿宋_GB2312"/>
          <w:sz w:val="32"/>
          <w:szCs w:val="32"/>
          <w:lang w:eastAsia="zh-CN"/>
        </w:rPr>
        <w:t>，</w:t>
      </w:r>
      <w:r>
        <w:rPr>
          <w:rFonts w:hint="eastAsia" w:ascii="仿宋_GB2312" w:eastAsia="仿宋_GB2312"/>
          <w:sz w:val="32"/>
          <w:szCs w:val="32"/>
        </w:rPr>
        <w:t>2024年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hAnsi="Times New Roman" w:eastAsia="仿宋_GB2312" w:cs="Times New Roman"/>
          <w:sz w:val="32"/>
          <w:szCs w:val="32"/>
        </w:rPr>
        <w:t>草拟形成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嘉定区强化科技创新策源 促进科技成果转化的若干意见》（征求意见稿）</w:t>
      </w:r>
      <w:r>
        <w:rPr>
          <w:rFonts w:hint="eastAsia" w:ascii="仿宋_GB2312" w:eastAsia="仿宋_GB2312"/>
          <w:sz w:val="32"/>
          <w:szCs w:val="32"/>
        </w:rPr>
        <w:t>。</w:t>
      </w:r>
    </w:p>
    <w:p>
      <w:pPr>
        <w:spacing w:line="600" w:lineRule="exact"/>
        <w:ind w:firstLine="643"/>
        <w:jc w:val="left"/>
        <w:rPr>
          <w:rFonts w:hint="eastAsia" w:ascii="仿宋_GB2312" w:eastAsia="仿宋_GB2312"/>
          <w:sz w:val="32"/>
          <w:szCs w:val="32"/>
        </w:rPr>
      </w:pPr>
      <w:r>
        <w:rPr>
          <w:rFonts w:hint="eastAsia" w:ascii="楷体_GB2312" w:hAnsi="黑体" w:eastAsia="楷体_GB2312"/>
          <w:b/>
          <w:bCs/>
          <w:sz w:val="32"/>
          <w:szCs w:val="32"/>
        </w:rPr>
        <w:t>3.征求意见。</w:t>
      </w:r>
      <w:r>
        <w:rPr>
          <w:rFonts w:hint="eastAsia" w:ascii="仿宋_GB2312" w:eastAsia="仿宋_GB2312"/>
          <w:sz w:val="32"/>
          <w:szCs w:val="32"/>
        </w:rPr>
        <w:t>2024年</w:t>
      </w:r>
      <w:r>
        <w:rPr>
          <w:rFonts w:hint="eastAsia" w:ascii="仿宋_GB2312" w:eastAsia="仿宋_GB2312"/>
          <w:sz w:val="32"/>
          <w:szCs w:val="32"/>
          <w:lang w:val="en-US" w:eastAsia="zh-CN"/>
        </w:rPr>
        <w:t>5</w:t>
      </w:r>
      <w:r>
        <w:rPr>
          <w:rFonts w:hint="eastAsia" w:ascii="仿宋_GB2312" w:eastAsia="仿宋_GB2312"/>
          <w:sz w:val="32"/>
          <w:szCs w:val="32"/>
        </w:rPr>
        <w:t>月至</w:t>
      </w:r>
      <w:r>
        <w:rPr>
          <w:rFonts w:hint="eastAsia" w:ascii="仿宋_GB2312" w:eastAsia="仿宋_GB2312"/>
          <w:sz w:val="32"/>
          <w:szCs w:val="32"/>
          <w:lang w:val="en-US" w:eastAsia="zh-CN"/>
        </w:rPr>
        <w:t>7</w:t>
      </w:r>
      <w:r>
        <w:rPr>
          <w:rFonts w:hint="eastAsia" w:ascii="仿宋_GB2312" w:eastAsia="仿宋_GB2312"/>
          <w:sz w:val="32"/>
          <w:szCs w:val="32"/>
        </w:rPr>
        <w:t>月，先后面向区经委、区规资局、区人才办、区人社局、区国资委、区投促中心等部门</w:t>
      </w:r>
      <w:r>
        <w:rPr>
          <w:rFonts w:hint="eastAsia" w:ascii="仿宋_GB2312" w:eastAsia="仿宋_GB2312"/>
          <w:sz w:val="32"/>
          <w:szCs w:val="32"/>
          <w:lang w:val="en-US" w:eastAsia="zh-CN"/>
        </w:rPr>
        <w:t>以及</w:t>
      </w:r>
      <w:r>
        <w:rPr>
          <w:rFonts w:hint="eastAsia" w:ascii="仿宋_GB2312" w:eastAsia="仿宋_GB2312"/>
          <w:sz w:val="32"/>
          <w:szCs w:val="32"/>
        </w:rPr>
        <w:t>各街镇开展多轮意见征询</w:t>
      </w:r>
      <w:r>
        <w:rPr>
          <w:rFonts w:hint="eastAsia" w:ascii="仿宋_GB2312" w:eastAsia="仿宋_GB2312"/>
          <w:sz w:val="32"/>
          <w:szCs w:val="32"/>
          <w:lang w:eastAsia="zh-CN"/>
        </w:rPr>
        <w:t>，</w:t>
      </w:r>
      <w:r>
        <w:rPr>
          <w:rFonts w:hint="eastAsia" w:ascii="仿宋_GB2312" w:eastAsia="仿宋_GB2312"/>
          <w:sz w:val="32"/>
          <w:szCs w:val="32"/>
        </w:rPr>
        <w:t>酌情采纳，在此基础上进一步完善内容，形成送审稿。</w:t>
      </w:r>
    </w:p>
    <w:p>
      <w:pPr>
        <w:spacing w:line="600" w:lineRule="exact"/>
        <w:ind w:firstLine="640"/>
        <w:jc w:val="left"/>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、《嘉定区强化科技创新策源 加快培育新质生产力的若干政策》主要内容</w:t>
      </w:r>
    </w:p>
    <w:p>
      <w:pPr>
        <w:spacing w:line="600" w:lineRule="exact"/>
        <w:ind w:firstLine="643"/>
        <w:jc w:val="left"/>
        <w:rPr>
          <w:rFonts w:hint="eastAsia" w:ascii="仿宋_GB2312" w:eastAsia="仿宋_GB2312"/>
          <w:sz w:val="32"/>
          <w:szCs w:val="32"/>
        </w:rPr>
      </w:pPr>
      <w:r>
        <w:rPr>
          <w:rFonts w:hint="eastAsia" w:ascii="楷体_GB2312" w:eastAsia="楷体_GB2312"/>
          <w:b/>
          <w:bCs/>
          <w:sz w:val="32"/>
          <w:szCs w:val="32"/>
        </w:rPr>
        <w:t>《嘉定区强化科技创新策源 加快培育新质生产力的若干政策》</w:t>
      </w:r>
      <w:r>
        <w:rPr>
          <w:rFonts w:hint="eastAsia" w:ascii="仿宋_GB2312" w:eastAsia="仿宋_GB2312"/>
          <w:sz w:val="32"/>
          <w:szCs w:val="32"/>
        </w:rPr>
        <w:t>贯穿创新策源和成果转化“0-1、1-10、10-100”的各关键环节，共有</w:t>
      </w:r>
      <w:r>
        <w:rPr>
          <w:rFonts w:hint="eastAsia" w:ascii="仿宋_GB2312" w:eastAsia="仿宋_GB2312"/>
          <w:sz w:val="32"/>
          <w:szCs w:val="32"/>
          <w:lang w:val="en-US" w:eastAsia="zh-CN"/>
        </w:rPr>
        <w:t>16</w:t>
      </w:r>
      <w:r>
        <w:rPr>
          <w:rFonts w:hint="eastAsia" w:ascii="仿宋_GB2312" w:eastAsia="仿宋_GB2312"/>
          <w:sz w:val="32"/>
          <w:szCs w:val="32"/>
        </w:rPr>
        <w:t>项子政策：</w:t>
      </w:r>
    </w:p>
    <w:p>
      <w:pPr>
        <w:spacing w:line="600" w:lineRule="exact"/>
        <w:ind w:firstLine="643"/>
        <w:jc w:val="left"/>
        <w:rPr>
          <w:rFonts w:hint="eastAsia" w:ascii="仿宋_GB2312" w:eastAsia="仿宋_GB2312"/>
          <w:sz w:val="32"/>
          <w:szCs w:val="32"/>
        </w:rPr>
      </w:pPr>
      <w:r>
        <w:rPr>
          <w:rFonts w:hint="eastAsia" w:ascii="仿宋_GB2312" w:eastAsia="仿宋_GB2312"/>
          <w:sz w:val="32"/>
          <w:szCs w:val="32"/>
        </w:rPr>
        <w:t>1.支持科技企业培育引进</w:t>
      </w:r>
      <w:r>
        <w:rPr>
          <w:rFonts w:hint="eastAsia" w:ascii="仿宋_GB2312" w:eastAsia="仿宋_GB2312"/>
          <w:sz w:val="32"/>
          <w:szCs w:val="32"/>
          <w:lang w:eastAsia="zh-CN"/>
        </w:rPr>
        <w:t>；</w:t>
      </w:r>
      <w:r>
        <w:rPr>
          <w:rFonts w:hint="eastAsia" w:ascii="仿宋_GB2312" w:eastAsia="仿宋_GB2312"/>
          <w:sz w:val="32"/>
          <w:szCs w:val="32"/>
        </w:rPr>
        <w:t>2.鼓励高价值科技成果转移转化</w:t>
      </w:r>
      <w:r>
        <w:rPr>
          <w:rFonts w:hint="eastAsia" w:ascii="仿宋_GB2312" w:eastAsia="仿宋_GB2312"/>
          <w:sz w:val="32"/>
          <w:szCs w:val="32"/>
          <w:lang w:eastAsia="zh-CN"/>
        </w:rPr>
        <w:t>；</w:t>
      </w:r>
      <w:r>
        <w:rPr>
          <w:rFonts w:hint="eastAsia" w:ascii="仿宋_GB2312" w:eastAsia="仿宋_GB2312"/>
          <w:sz w:val="32"/>
          <w:szCs w:val="32"/>
        </w:rPr>
        <w:t>3.“拨投结合”支持优质创新项目转化</w:t>
      </w:r>
      <w:r>
        <w:rPr>
          <w:rFonts w:hint="eastAsia" w:ascii="仿宋_GB2312" w:eastAsia="仿宋_GB2312"/>
          <w:sz w:val="32"/>
          <w:szCs w:val="32"/>
          <w:lang w:eastAsia="zh-CN"/>
        </w:rPr>
        <w:t>；</w:t>
      </w:r>
      <w:r>
        <w:rPr>
          <w:rFonts w:hint="eastAsia" w:ascii="仿宋_GB2312" w:eastAsia="仿宋_GB2312"/>
          <w:sz w:val="32"/>
          <w:szCs w:val="32"/>
        </w:rPr>
        <w:t>4.</w:t>
      </w:r>
      <w:bookmarkStart w:id="1" w:name="_Hlk170416962"/>
      <w:r>
        <w:rPr>
          <w:rFonts w:hint="eastAsia" w:ascii="仿宋_GB2312" w:eastAsia="仿宋_GB2312"/>
          <w:sz w:val="32"/>
          <w:szCs w:val="32"/>
        </w:rPr>
        <w:t>支持企业建设开放创新中心</w:t>
      </w:r>
      <w:bookmarkEnd w:id="1"/>
      <w:r>
        <w:rPr>
          <w:rFonts w:hint="eastAsia" w:ascii="仿宋_GB2312" w:eastAsia="仿宋_GB2312"/>
          <w:sz w:val="32"/>
          <w:szCs w:val="32"/>
          <w:lang w:eastAsia="zh-CN"/>
        </w:rPr>
        <w:t>；</w:t>
      </w:r>
      <w:r>
        <w:rPr>
          <w:rFonts w:hint="eastAsia" w:ascii="仿宋_GB2312" w:eastAsia="仿宋_GB2312"/>
          <w:sz w:val="32"/>
          <w:szCs w:val="32"/>
        </w:rPr>
        <w:t>5.</w:t>
      </w:r>
      <w:bookmarkStart w:id="2" w:name="_Hlk128743132"/>
      <w:r>
        <w:rPr>
          <w:rFonts w:hint="eastAsia" w:ascii="仿宋_GB2312" w:eastAsia="仿宋_GB2312"/>
          <w:sz w:val="32"/>
          <w:szCs w:val="32"/>
        </w:rPr>
        <w:t>支持新型研发机构建设</w:t>
      </w:r>
      <w:bookmarkEnd w:id="2"/>
      <w:r>
        <w:rPr>
          <w:rFonts w:hint="eastAsia" w:ascii="仿宋_GB2312" w:eastAsia="仿宋_GB2312"/>
          <w:sz w:val="32"/>
          <w:szCs w:val="32"/>
        </w:rPr>
        <w:t>发展</w:t>
      </w:r>
      <w:r>
        <w:rPr>
          <w:rFonts w:hint="eastAsia" w:ascii="仿宋_GB2312" w:eastAsia="仿宋_GB2312"/>
          <w:sz w:val="32"/>
          <w:szCs w:val="32"/>
          <w:lang w:eastAsia="zh-CN"/>
        </w:rPr>
        <w:t>；</w:t>
      </w:r>
      <w:r>
        <w:rPr>
          <w:rFonts w:hint="eastAsia" w:ascii="仿宋_GB2312" w:eastAsia="仿宋_GB2312"/>
          <w:sz w:val="32"/>
          <w:szCs w:val="32"/>
        </w:rPr>
        <w:t>6.打造高水平校地、院地合作科技园</w:t>
      </w:r>
      <w:r>
        <w:rPr>
          <w:rFonts w:hint="eastAsia" w:ascii="仿宋_GB2312" w:eastAsia="仿宋_GB2312"/>
          <w:sz w:val="32"/>
          <w:szCs w:val="32"/>
          <w:lang w:eastAsia="zh-CN"/>
        </w:rPr>
        <w:t>；</w:t>
      </w:r>
      <w:r>
        <w:rPr>
          <w:rFonts w:hint="eastAsia" w:ascii="仿宋_GB2312" w:eastAsia="仿宋_GB2312"/>
          <w:sz w:val="32"/>
          <w:szCs w:val="32"/>
        </w:rPr>
        <w:t>7.</w:t>
      </w:r>
      <w:bookmarkStart w:id="3" w:name="_Hlk128743243"/>
      <w:r>
        <w:rPr>
          <w:rFonts w:hint="eastAsia" w:ascii="仿宋_GB2312" w:eastAsia="仿宋_GB2312"/>
          <w:sz w:val="32"/>
          <w:szCs w:val="32"/>
        </w:rPr>
        <w:t>支持科技成果转化平台建设</w:t>
      </w:r>
      <w:bookmarkEnd w:id="3"/>
      <w:r>
        <w:rPr>
          <w:rFonts w:hint="eastAsia" w:ascii="仿宋_GB2312" w:eastAsia="仿宋_GB2312"/>
          <w:sz w:val="32"/>
          <w:szCs w:val="32"/>
        </w:rPr>
        <w:t>运营</w:t>
      </w:r>
      <w:r>
        <w:rPr>
          <w:rFonts w:hint="eastAsia" w:ascii="仿宋_GB2312" w:eastAsia="仿宋_GB2312"/>
          <w:sz w:val="32"/>
          <w:szCs w:val="32"/>
          <w:lang w:eastAsia="zh-CN"/>
        </w:rPr>
        <w:t>；</w:t>
      </w:r>
      <w:r>
        <w:rPr>
          <w:rFonts w:hint="eastAsia" w:ascii="仿宋_GB2312" w:eastAsia="仿宋_GB2312"/>
          <w:sz w:val="32"/>
          <w:szCs w:val="32"/>
        </w:rPr>
        <w:t>8.支持</w:t>
      </w:r>
      <w:bookmarkStart w:id="4" w:name="_Hlk170416984"/>
      <w:r>
        <w:rPr>
          <w:rFonts w:hint="eastAsia" w:ascii="仿宋_GB2312" w:eastAsia="仿宋_GB2312"/>
          <w:sz w:val="32"/>
          <w:szCs w:val="32"/>
        </w:rPr>
        <w:t>关键核心技术攻关</w:t>
      </w:r>
      <w:bookmarkEnd w:id="4"/>
      <w:r>
        <w:rPr>
          <w:rFonts w:hint="eastAsia" w:ascii="仿宋_GB2312" w:eastAsia="仿宋_GB2312"/>
          <w:sz w:val="32"/>
          <w:szCs w:val="32"/>
          <w:lang w:eastAsia="zh-CN"/>
        </w:rPr>
        <w:t>；</w:t>
      </w:r>
      <w:r>
        <w:rPr>
          <w:rFonts w:hint="eastAsia" w:ascii="仿宋_GB2312" w:eastAsia="仿宋_GB2312"/>
          <w:sz w:val="32"/>
          <w:szCs w:val="32"/>
        </w:rPr>
        <w:t>9.鼓励研发设备开放共享</w:t>
      </w:r>
      <w:bookmarkStart w:id="5" w:name="_Hlk167626692"/>
      <w:r>
        <w:rPr>
          <w:rFonts w:hint="eastAsia" w:ascii="仿宋_GB2312" w:eastAsia="仿宋_GB2312"/>
          <w:sz w:val="32"/>
          <w:szCs w:val="32"/>
          <w:lang w:eastAsia="zh-CN"/>
        </w:rPr>
        <w:t>；</w:t>
      </w:r>
      <w:r>
        <w:rPr>
          <w:rFonts w:hint="eastAsia" w:ascii="仿宋_GB2312" w:eastAsia="仿宋_GB2312"/>
          <w:sz w:val="32"/>
          <w:szCs w:val="32"/>
        </w:rPr>
        <w:t>10.支持应用场景全面开放</w:t>
      </w:r>
      <w:bookmarkEnd w:id="5"/>
      <w:r>
        <w:rPr>
          <w:rFonts w:hint="eastAsia" w:ascii="仿宋_GB2312" w:eastAsia="仿宋_GB2312"/>
          <w:sz w:val="32"/>
          <w:szCs w:val="32"/>
          <w:lang w:eastAsia="zh-CN"/>
        </w:rPr>
        <w:t>；</w:t>
      </w:r>
      <w:r>
        <w:rPr>
          <w:rFonts w:hint="eastAsia" w:ascii="仿宋_GB2312" w:eastAsia="仿宋_GB2312"/>
          <w:sz w:val="32"/>
          <w:szCs w:val="32"/>
        </w:rPr>
        <w:t>11.</w:t>
      </w:r>
      <w:bookmarkStart w:id="6" w:name="_Hlk170416337"/>
      <w:r>
        <w:rPr>
          <w:rFonts w:hint="eastAsia" w:ascii="仿宋_GB2312" w:eastAsia="仿宋_GB2312"/>
          <w:sz w:val="32"/>
          <w:szCs w:val="32"/>
        </w:rPr>
        <w:t>强化科创早期投资培育体系</w:t>
      </w:r>
      <w:bookmarkEnd w:id="6"/>
      <w:r>
        <w:rPr>
          <w:rFonts w:hint="eastAsia" w:ascii="仿宋_GB2312" w:eastAsia="仿宋_GB2312"/>
          <w:sz w:val="32"/>
          <w:szCs w:val="32"/>
          <w:lang w:eastAsia="zh-CN"/>
        </w:rPr>
        <w:t>；</w:t>
      </w:r>
      <w:r>
        <w:rPr>
          <w:rFonts w:hint="eastAsia" w:ascii="仿宋_GB2312" w:eastAsia="仿宋_GB2312"/>
          <w:sz w:val="32"/>
          <w:szCs w:val="32"/>
        </w:rPr>
        <w:t>12.</w:t>
      </w:r>
      <w:bookmarkStart w:id="7" w:name="_Hlk170416343"/>
      <w:r>
        <w:rPr>
          <w:rFonts w:hint="eastAsia" w:ascii="仿宋_GB2312" w:eastAsia="仿宋_GB2312"/>
          <w:sz w:val="32"/>
          <w:szCs w:val="32"/>
        </w:rPr>
        <w:t>加强科技金融支持力度</w:t>
      </w:r>
      <w:bookmarkEnd w:id="7"/>
      <w:r>
        <w:rPr>
          <w:rFonts w:hint="eastAsia" w:ascii="仿宋_GB2312" w:eastAsia="仿宋_GB2312"/>
          <w:sz w:val="32"/>
          <w:szCs w:val="32"/>
          <w:lang w:eastAsia="zh-CN"/>
        </w:rPr>
        <w:t>；</w:t>
      </w:r>
      <w:r>
        <w:rPr>
          <w:rFonts w:hint="eastAsia" w:ascii="仿宋_GB2312" w:eastAsia="仿宋_GB2312"/>
          <w:sz w:val="32"/>
          <w:szCs w:val="32"/>
        </w:rPr>
        <w:t>13.营造科技创新浓厚氛围</w:t>
      </w:r>
      <w:r>
        <w:rPr>
          <w:rFonts w:hint="eastAsia" w:ascii="仿宋_GB2312" w:eastAsia="仿宋_GB2312"/>
          <w:sz w:val="32"/>
          <w:szCs w:val="32"/>
          <w:lang w:eastAsia="zh-CN"/>
        </w:rPr>
        <w:t>；</w:t>
      </w:r>
      <w:r>
        <w:rPr>
          <w:rFonts w:hint="eastAsia" w:ascii="仿宋_GB2312" w:eastAsia="仿宋_GB2312"/>
          <w:sz w:val="32"/>
          <w:szCs w:val="32"/>
        </w:rPr>
        <w:t>14.支持科创新锐加速成长</w:t>
      </w:r>
      <w:r>
        <w:rPr>
          <w:rFonts w:hint="eastAsia" w:ascii="仿宋_GB2312" w:eastAsia="仿宋_GB2312"/>
          <w:sz w:val="32"/>
          <w:szCs w:val="32"/>
          <w:lang w:eastAsia="zh-CN"/>
        </w:rPr>
        <w:t>；</w:t>
      </w:r>
      <w:r>
        <w:rPr>
          <w:rFonts w:hint="eastAsia" w:ascii="仿宋_GB2312" w:eastAsia="仿宋_GB2312"/>
          <w:sz w:val="32"/>
          <w:szCs w:val="32"/>
        </w:rPr>
        <w:t>15.支持科技小巨人企业培育成长</w:t>
      </w:r>
      <w:r>
        <w:rPr>
          <w:rFonts w:hint="eastAsia" w:ascii="仿宋_GB2312" w:eastAsia="仿宋_GB2312"/>
          <w:sz w:val="32"/>
          <w:szCs w:val="32"/>
          <w:lang w:eastAsia="zh-CN"/>
        </w:rPr>
        <w:t>；</w:t>
      </w:r>
      <w:r>
        <w:rPr>
          <w:rFonts w:hint="eastAsia" w:ascii="仿宋_GB2312" w:eastAsia="仿宋_GB2312"/>
          <w:sz w:val="32"/>
          <w:szCs w:val="32"/>
        </w:rPr>
        <w:t>16.支持创新人才集聚引领。</w:t>
      </w:r>
    </w:p>
    <w:p>
      <w:pPr>
        <w:spacing w:line="600" w:lineRule="exact"/>
        <w:ind w:right="320" w:firstLine="640"/>
        <w:jc w:val="both"/>
        <w:rPr>
          <w:rFonts w:ascii="仿宋_GB2312" w:eastAsia="仿宋_GB2312"/>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343940"/>
    </w:sdtPr>
    <w:sdtEndPr>
      <w:rPr>
        <w:rFonts w:ascii="宋体" w:hAnsi="宋体" w:eastAsia="宋体"/>
        <w:sz w:val="24"/>
        <w:szCs w:val="24"/>
      </w:rPr>
    </w:sdtEndPr>
    <w:sdtContent>
      <w:p>
        <w:pPr>
          <w:pStyle w:val="4"/>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4"/>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M2IxNTg4MTY1ZDNkYjA2NTY1Yjk1NjUwMTEyNmUifQ=="/>
  </w:docVars>
  <w:rsids>
    <w:rsidRoot w:val="00B758AE"/>
    <w:rsid w:val="00002C9D"/>
    <w:rsid w:val="00005AB5"/>
    <w:rsid w:val="0000774E"/>
    <w:rsid w:val="00012D07"/>
    <w:rsid w:val="00021EBD"/>
    <w:rsid w:val="00024A52"/>
    <w:rsid w:val="00032ADF"/>
    <w:rsid w:val="00035879"/>
    <w:rsid w:val="0003793C"/>
    <w:rsid w:val="00040024"/>
    <w:rsid w:val="00040067"/>
    <w:rsid w:val="00041AD4"/>
    <w:rsid w:val="00041D5F"/>
    <w:rsid w:val="00052B12"/>
    <w:rsid w:val="00053011"/>
    <w:rsid w:val="000557CD"/>
    <w:rsid w:val="0006019B"/>
    <w:rsid w:val="00060C5E"/>
    <w:rsid w:val="000619CD"/>
    <w:rsid w:val="00064FB3"/>
    <w:rsid w:val="00064FB6"/>
    <w:rsid w:val="00065B8D"/>
    <w:rsid w:val="00066D34"/>
    <w:rsid w:val="00066F96"/>
    <w:rsid w:val="000678F2"/>
    <w:rsid w:val="0007024C"/>
    <w:rsid w:val="000718D5"/>
    <w:rsid w:val="00074A90"/>
    <w:rsid w:val="00075248"/>
    <w:rsid w:val="0007536D"/>
    <w:rsid w:val="000759D7"/>
    <w:rsid w:val="00083D66"/>
    <w:rsid w:val="0008684B"/>
    <w:rsid w:val="00087C6A"/>
    <w:rsid w:val="00087E77"/>
    <w:rsid w:val="000901A9"/>
    <w:rsid w:val="00090E05"/>
    <w:rsid w:val="00092B4A"/>
    <w:rsid w:val="00093B29"/>
    <w:rsid w:val="00096E43"/>
    <w:rsid w:val="000A4241"/>
    <w:rsid w:val="000B3D2F"/>
    <w:rsid w:val="000B6D6C"/>
    <w:rsid w:val="000C0167"/>
    <w:rsid w:val="000C18D3"/>
    <w:rsid w:val="000D2120"/>
    <w:rsid w:val="000D7CD3"/>
    <w:rsid w:val="000D7F00"/>
    <w:rsid w:val="000E2DEF"/>
    <w:rsid w:val="000E4C21"/>
    <w:rsid w:val="000E5B0A"/>
    <w:rsid w:val="000E64C9"/>
    <w:rsid w:val="000F246A"/>
    <w:rsid w:val="000F2BC4"/>
    <w:rsid w:val="000F2CB9"/>
    <w:rsid w:val="000F3F95"/>
    <w:rsid w:val="000F4117"/>
    <w:rsid w:val="0010034D"/>
    <w:rsid w:val="00102FD0"/>
    <w:rsid w:val="00110341"/>
    <w:rsid w:val="00111AF1"/>
    <w:rsid w:val="00113BF5"/>
    <w:rsid w:val="0011413A"/>
    <w:rsid w:val="0011589E"/>
    <w:rsid w:val="00115CBB"/>
    <w:rsid w:val="001162DC"/>
    <w:rsid w:val="001200F6"/>
    <w:rsid w:val="0012036B"/>
    <w:rsid w:val="00127D1D"/>
    <w:rsid w:val="00130F79"/>
    <w:rsid w:val="00137564"/>
    <w:rsid w:val="00140CE1"/>
    <w:rsid w:val="001412C3"/>
    <w:rsid w:val="00145D66"/>
    <w:rsid w:val="00146FE8"/>
    <w:rsid w:val="00152FCD"/>
    <w:rsid w:val="00160B65"/>
    <w:rsid w:val="001648EE"/>
    <w:rsid w:val="00165D6F"/>
    <w:rsid w:val="00175C87"/>
    <w:rsid w:val="00182369"/>
    <w:rsid w:val="00187972"/>
    <w:rsid w:val="00190535"/>
    <w:rsid w:val="001A4587"/>
    <w:rsid w:val="001A585B"/>
    <w:rsid w:val="001A5D72"/>
    <w:rsid w:val="001A6840"/>
    <w:rsid w:val="001A74EC"/>
    <w:rsid w:val="001A782E"/>
    <w:rsid w:val="001B343D"/>
    <w:rsid w:val="001B3AFF"/>
    <w:rsid w:val="001B57AB"/>
    <w:rsid w:val="001B6C1C"/>
    <w:rsid w:val="001C1018"/>
    <w:rsid w:val="001C2FCA"/>
    <w:rsid w:val="001C4D69"/>
    <w:rsid w:val="001C5286"/>
    <w:rsid w:val="001D2679"/>
    <w:rsid w:val="001D497C"/>
    <w:rsid w:val="001D51C4"/>
    <w:rsid w:val="001D688F"/>
    <w:rsid w:val="001D70C0"/>
    <w:rsid w:val="001F1943"/>
    <w:rsid w:val="001F4914"/>
    <w:rsid w:val="001F506C"/>
    <w:rsid w:val="001F5F0E"/>
    <w:rsid w:val="00202B2C"/>
    <w:rsid w:val="002034BB"/>
    <w:rsid w:val="002122CF"/>
    <w:rsid w:val="00212B8A"/>
    <w:rsid w:val="00212E86"/>
    <w:rsid w:val="00215A14"/>
    <w:rsid w:val="00215D7A"/>
    <w:rsid w:val="002174E9"/>
    <w:rsid w:val="002205EC"/>
    <w:rsid w:val="00222103"/>
    <w:rsid w:val="0022483A"/>
    <w:rsid w:val="0023022B"/>
    <w:rsid w:val="0023131D"/>
    <w:rsid w:val="00231860"/>
    <w:rsid w:val="0023349A"/>
    <w:rsid w:val="00236028"/>
    <w:rsid w:val="00240E3C"/>
    <w:rsid w:val="00243A6F"/>
    <w:rsid w:val="00252843"/>
    <w:rsid w:val="00255829"/>
    <w:rsid w:val="00274E8D"/>
    <w:rsid w:val="002757D1"/>
    <w:rsid w:val="00280C90"/>
    <w:rsid w:val="00281EEA"/>
    <w:rsid w:val="00284122"/>
    <w:rsid w:val="00286EDF"/>
    <w:rsid w:val="00287EFF"/>
    <w:rsid w:val="0029653C"/>
    <w:rsid w:val="00296A42"/>
    <w:rsid w:val="002A625A"/>
    <w:rsid w:val="002B0148"/>
    <w:rsid w:val="002B04E8"/>
    <w:rsid w:val="002B40E0"/>
    <w:rsid w:val="002B75EF"/>
    <w:rsid w:val="002C0ED3"/>
    <w:rsid w:val="002C105B"/>
    <w:rsid w:val="002C5AE5"/>
    <w:rsid w:val="002D1DAF"/>
    <w:rsid w:val="002D35ED"/>
    <w:rsid w:val="002D4653"/>
    <w:rsid w:val="002D53BA"/>
    <w:rsid w:val="002D53D8"/>
    <w:rsid w:val="002E12D9"/>
    <w:rsid w:val="002E3158"/>
    <w:rsid w:val="002F0E1F"/>
    <w:rsid w:val="002F312D"/>
    <w:rsid w:val="002F3BCB"/>
    <w:rsid w:val="002F3C81"/>
    <w:rsid w:val="002F661B"/>
    <w:rsid w:val="003034A1"/>
    <w:rsid w:val="00305F33"/>
    <w:rsid w:val="00307A2F"/>
    <w:rsid w:val="003106CA"/>
    <w:rsid w:val="0031144B"/>
    <w:rsid w:val="00316A09"/>
    <w:rsid w:val="00325472"/>
    <w:rsid w:val="0032674A"/>
    <w:rsid w:val="00331269"/>
    <w:rsid w:val="00332253"/>
    <w:rsid w:val="0033346A"/>
    <w:rsid w:val="0034121C"/>
    <w:rsid w:val="0034283F"/>
    <w:rsid w:val="003439D5"/>
    <w:rsid w:val="00346CBB"/>
    <w:rsid w:val="0034702B"/>
    <w:rsid w:val="0035316D"/>
    <w:rsid w:val="003559AA"/>
    <w:rsid w:val="00356183"/>
    <w:rsid w:val="00362048"/>
    <w:rsid w:val="00364C6D"/>
    <w:rsid w:val="003653C7"/>
    <w:rsid w:val="00365EC5"/>
    <w:rsid w:val="00370280"/>
    <w:rsid w:val="00371DFC"/>
    <w:rsid w:val="003739A5"/>
    <w:rsid w:val="00374801"/>
    <w:rsid w:val="00374AA4"/>
    <w:rsid w:val="00374FDB"/>
    <w:rsid w:val="00384E29"/>
    <w:rsid w:val="00392482"/>
    <w:rsid w:val="00396E60"/>
    <w:rsid w:val="003A1C72"/>
    <w:rsid w:val="003A2FA8"/>
    <w:rsid w:val="003A5172"/>
    <w:rsid w:val="003B09D1"/>
    <w:rsid w:val="003B35FF"/>
    <w:rsid w:val="003B4890"/>
    <w:rsid w:val="003C37DD"/>
    <w:rsid w:val="003C3807"/>
    <w:rsid w:val="003C4017"/>
    <w:rsid w:val="003C633B"/>
    <w:rsid w:val="003D2E64"/>
    <w:rsid w:val="003D6C30"/>
    <w:rsid w:val="003E207C"/>
    <w:rsid w:val="003F0D90"/>
    <w:rsid w:val="00401A86"/>
    <w:rsid w:val="004071CB"/>
    <w:rsid w:val="0041089A"/>
    <w:rsid w:val="00414543"/>
    <w:rsid w:val="00415327"/>
    <w:rsid w:val="00416A6E"/>
    <w:rsid w:val="00416D06"/>
    <w:rsid w:val="004172DF"/>
    <w:rsid w:val="00417BD8"/>
    <w:rsid w:val="00420B2B"/>
    <w:rsid w:val="0042304C"/>
    <w:rsid w:val="00432ECD"/>
    <w:rsid w:val="00434930"/>
    <w:rsid w:val="00440C18"/>
    <w:rsid w:val="00446607"/>
    <w:rsid w:val="00451040"/>
    <w:rsid w:val="00451C7B"/>
    <w:rsid w:val="00451E07"/>
    <w:rsid w:val="00451E0C"/>
    <w:rsid w:val="004542D5"/>
    <w:rsid w:val="00455862"/>
    <w:rsid w:val="00457218"/>
    <w:rsid w:val="00457239"/>
    <w:rsid w:val="004601B2"/>
    <w:rsid w:val="00460C7E"/>
    <w:rsid w:val="00464AD3"/>
    <w:rsid w:val="0046731C"/>
    <w:rsid w:val="00471074"/>
    <w:rsid w:val="00472ACC"/>
    <w:rsid w:val="00480F1F"/>
    <w:rsid w:val="00486C48"/>
    <w:rsid w:val="0049000E"/>
    <w:rsid w:val="004A0935"/>
    <w:rsid w:val="004A1B5D"/>
    <w:rsid w:val="004A2EAC"/>
    <w:rsid w:val="004A4FF7"/>
    <w:rsid w:val="004A7189"/>
    <w:rsid w:val="004B1483"/>
    <w:rsid w:val="004C140A"/>
    <w:rsid w:val="004C1633"/>
    <w:rsid w:val="004C3630"/>
    <w:rsid w:val="004C4DFE"/>
    <w:rsid w:val="004C5E73"/>
    <w:rsid w:val="004C65F5"/>
    <w:rsid w:val="004C7BA4"/>
    <w:rsid w:val="004C7FA0"/>
    <w:rsid w:val="004D0AA3"/>
    <w:rsid w:val="004D1482"/>
    <w:rsid w:val="004D4C90"/>
    <w:rsid w:val="004D5176"/>
    <w:rsid w:val="004E01E1"/>
    <w:rsid w:val="004E0734"/>
    <w:rsid w:val="004E3CA7"/>
    <w:rsid w:val="004F2824"/>
    <w:rsid w:val="004F3F45"/>
    <w:rsid w:val="004F5030"/>
    <w:rsid w:val="004F61C9"/>
    <w:rsid w:val="004F73F8"/>
    <w:rsid w:val="005109F2"/>
    <w:rsid w:val="00511647"/>
    <w:rsid w:val="005116A4"/>
    <w:rsid w:val="0051786E"/>
    <w:rsid w:val="00522585"/>
    <w:rsid w:val="00522BBC"/>
    <w:rsid w:val="005332FB"/>
    <w:rsid w:val="005343CF"/>
    <w:rsid w:val="005400EE"/>
    <w:rsid w:val="005431A9"/>
    <w:rsid w:val="00546475"/>
    <w:rsid w:val="00552418"/>
    <w:rsid w:val="00554172"/>
    <w:rsid w:val="005547C9"/>
    <w:rsid w:val="00554A96"/>
    <w:rsid w:val="0056090B"/>
    <w:rsid w:val="00560DFC"/>
    <w:rsid w:val="00562940"/>
    <w:rsid w:val="00563AFD"/>
    <w:rsid w:val="00567C64"/>
    <w:rsid w:val="0057399B"/>
    <w:rsid w:val="00573A27"/>
    <w:rsid w:val="00582CF9"/>
    <w:rsid w:val="00583EAB"/>
    <w:rsid w:val="005A267B"/>
    <w:rsid w:val="005B0A15"/>
    <w:rsid w:val="005B2880"/>
    <w:rsid w:val="005B4AD9"/>
    <w:rsid w:val="005B5459"/>
    <w:rsid w:val="005B548D"/>
    <w:rsid w:val="005B649D"/>
    <w:rsid w:val="005B6DB8"/>
    <w:rsid w:val="005B70F0"/>
    <w:rsid w:val="005C060B"/>
    <w:rsid w:val="005C2389"/>
    <w:rsid w:val="005D6128"/>
    <w:rsid w:val="005E7ED2"/>
    <w:rsid w:val="005F05E9"/>
    <w:rsid w:val="005F4926"/>
    <w:rsid w:val="005F5E21"/>
    <w:rsid w:val="005F7DB3"/>
    <w:rsid w:val="00605C3F"/>
    <w:rsid w:val="00606140"/>
    <w:rsid w:val="00607A2F"/>
    <w:rsid w:val="00616600"/>
    <w:rsid w:val="00617773"/>
    <w:rsid w:val="00620440"/>
    <w:rsid w:val="00624228"/>
    <w:rsid w:val="006265AB"/>
    <w:rsid w:val="00631B12"/>
    <w:rsid w:val="00632A92"/>
    <w:rsid w:val="006373C4"/>
    <w:rsid w:val="00641843"/>
    <w:rsid w:val="00641B91"/>
    <w:rsid w:val="00641BD0"/>
    <w:rsid w:val="00641E25"/>
    <w:rsid w:val="00642000"/>
    <w:rsid w:val="00644421"/>
    <w:rsid w:val="00647050"/>
    <w:rsid w:val="00650269"/>
    <w:rsid w:val="00650863"/>
    <w:rsid w:val="006509D0"/>
    <w:rsid w:val="00654E89"/>
    <w:rsid w:val="00655824"/>
    <w:rsid w:val="006657EE"/>
    <w:rsid w:val="00673C26"/>
    <w:rsid w:val="00674AE0"/>
    <w:rsid w:val="00676495"/>
    <w:rsid w:val="006833D9"/>
    <w:rsid w:val="00683FA1"/>
    <w:rsid w:val="006857F5"/>
    <w:rsid w:val="00686453"/>
    <w:rsid w:val="00687CF6"/>
    <w:rsid w:val="00697A75"/>
    <w:rsid w:val="006A4E21"/>
    <w:rsid w:val="006A51B9"/>
    <w:rsid w:val="006B22AC"/>
    <w:rsid w:val="006B492D"/>
    <w:rsid w:val="006B5844"/>
    <w:rsid w:val="006B7596"/>
    <w:rsid w:val="006C201C"/>
    <w:rsid w:val="006C5923"/>
    <w:rsid w:val="006C79ED"/>
    <w:rsid w:val="006D4F14"/>
    <w:rsid w:val="006D721C"/>
    <w:rsid w:val="006E01D3"/>
    <w:rsid w:val="006E1AEC"/>
    <w:rsid w:val="006E2288"/>
    <w:rsid w:val="006E2D92"/>
    <w:rsid w:val="0070129D"/>
    <w:rsid w:val="0070479D"/>
    <w:rsid w:val="00706E98"/>
    <w:rsid w:val="007107A3"/>
    <w:rsid w:val="007108E0"/>
    <w:rsid w:val="00710C6A"/>
    <w:rsid w:val="0071140A"/>
    <w:rsid w:val="00712EC2"/>
    <w:rsid w:val="00722676"/>
    <w:rsid w:val="007231E1"/>
    <w:rsid w:val="00723797"/>
    <w:rsid w:val="007249FC"/>
    <w:rsid w:val="00727B7F"/>
    <w:rsid w:val="0073202B"/>
    <w:rsid w:val="00734223"/>
    <w:rsid w:val="007357EF"/>
    <w:rsid w:val="00736BCC"/>
    <w:rsid w:val="007415FC"/>
    <w:rsid w:val="007416F7"/>
    <w:rsid w:val="00745E69"/>
    <w:rsid w:val="0074611C"/>
    <w:rsid w:val="00747C43"/>
    <w:rsid w:val="00750343"/>
    <w:rsid w:val="00750BF6"/>
    <w:rsid w:val="00750CAC"/>
    <w:rsid w:val="0075152A"/>
    <w:rsid w:val="0075218B"/>
    <w:rsid w:val="00753991"/>
    <w:rsid w:val="00761EC7"/>
    <w:rsid w:val="007762D6"/>
    <w:rsid w:val="00777341"/>
    <w:rsid w:val="00777DA4"/>
    <w:rsid w:val="0078124D"/>
    <w:rsid w:val="00781921"/>
    <w:rsid w:val="00791E2D"/>
    <w:rsid w:val="00793ACA"/>
    <w:rsid w:val="0079711F"/>
    <w:rsid w:val="00797D51"/>
    <w:rsid w:val="007A053F"/>
    <w:rsid w:val="007B07FC"/>
    <w:rsid w:val="007B1DE6"/>
    <w:rsid w:val="007B3027"/>
    <w:rsid w:val="007C4862"/>
    <w:rsid w:val="007C4B9D"/>
    <w:rsid w:val="007D092C"/>
    <w:rsid w:val="007D3255"/>
    <w:rsid w:val="007D3D88"/>
    <w:rsid w:val="007D5751"/>
    <w:rsid w:val="007D6030"/>
    <w:rsid w:val="007D7456"/>
    <w:rsid w:val="007D7BF2"/>
    <w:rsid w:val="007E31A7"/>
    <w:rsid w:val="007E5796"/>
    <w:rsid w:val="007F24F4"/>
    <w:rsid w:val="007F262C"/>
    <w:rsid w:val="00801241"/>
    <w:rsid w:val="00801FCE"/>
    <w:rsid w:val="008020B9"/>
    <w:rsid w:val="0080592F"/>
    <w:rsid w:val="00806C73"/>
    <w:rsid w:val="00807184"/>
    <w:rsid w:val="0081001C"/>
    <w:rsid w:val="0081136E"/>
    <w:rsid w:val="00811BB6"/>
    <w:rsid w:val="008158CC"/>
    <w:rsid w:val="00820B70"/>
    <w:rsid w:val="00825C5F"/>
    <w:rsid w:val="00825E45"/>
    <w:rsid w:val="00832174"/>
    <w:rsid w:val="00832D57"/>
    <w:rsid w:val="00833671"/>
    <w:rsid w:val="008337A9"/>
    <w:rsid w:val="00833FFA"/>
    <w:rsid w:val="008403BB"/>
    <w:rsid w:val="00850C55"/>
    <w:rsid w:val="00851605"/>
    <w:rsid w:val="008521C7"/>
    <w:rsid w:val="00852438"/>
    <w:rsid w:val="00854154"/>
    <w:rsid w:val="008575FF"/>
    <w:rsid w:val="00860ACF"/>
    <w:rsid w:val="00860C45"/>
    <w:rsid w:val="0086380A"/>
    <w:rsid w:val="00864480"/>
    <w:rsid w:val="008649E2"/>
    <w:rsid w:val="0086718A"/>
    <w:rsid w:val="00870030"/>
    <w:rsid w:val="00881413"/>
    <w:rsid w:val="00886656"/>
    <w:rsid w:val="0089167E"/>
    <w:rsid w:val="008A3F7C"/>
    <w:rsid w:val="008A5E11"/>
    <w:rsid w:val="008A68F6"/>
    <w:rsid w:val="008B227A"/>
    <w:rsid w:val="008B2281"/>
    <w:rsid w:val="008B5442"/>
    <w:rsid w:val="008B6132"/>
    <w:rsid w:val="008B65D0"/>
    <w:rsid w:val="008B7827"/>
    <w:rsid w:val="008C0516"/>
    <w:rsid w:val="008C16DA"/>
    <w:rsid w:val="008C4895"/>
    <w:rsid w:val="008D1539"/>
    <w:rsid w:val="008D1701"/>
    <w:rsid w:val="008D5A7A"/>
    <w:rsid w:val="008D6AB7"/>
    <w:rsid w:val="008E25A1"/>
    <w:rsid w:val="008E67FE"/>
    <w:rsid w:val="008F40A9"/>
    <w:rsid w:val="008F4E34"/>
    <w:rsid w:val="00903AA1"/>
    <w:rsid w:val="0090542B"/>
    <w:rsid w:val="0090573A"/>
    <w:rsid w:val="009107B5"/>
    <w:rsid w:val="00913329"/>
    <w:rsid w:val="00915630"/>
    <w:rsid w:val="00917E42"/>
    <w:rsid w:val="0092238E"/>
    <w:rsid w:val="0094569F"/>
    <w:rsid w:val="00945FF1"/>
    <w:rsid w:val="00950C56"/>
    <w:rsid w:val="00956347"/>
    <w:rsid w:val="00957005"/>
    <w:rsid w:val="00960082"/>
    <w:rsid w:val="00963C8B"/>
    <w:rsid w:val="00964B9F"/>
    <w:rsid w:val="0097259A"/>
    <w:rsid w:val="009731B0"/>
    <w:rsid w:val="00973E3D"/>
    <w:rsid w:val="00973FDB"/>
    <w:rsid w:val="0097637A"/>
    <w:rsid w:val="009765F4"/>
    <w:rsid w:val="0098548B"/>
    <w:rsid w:val="0099095A"/>
    <w:rsid w:val="00994D70"/>
    <w:rsid w:val="00995C4F"/>
    <w:rsid w:val="009A120A"/>
    <w:rsid w:val="009A2930"/>
    <w:rsid w:val="009A2C7B"/>
    <w:rsid w:val="009A357C"/>
    <w:rsid w:val="009A5CB8"/>
    <w:rsid w:val="009B1594"/>
    <w:rsid w:val="009B6F38"/>
    <w:rsid w:val="009C192A"/>
    <w:rsid w:val="009C4E6C"/>
    <w:rsid w:val="009D213A"/>
    <w:rsid w:val="009E0415"/>
    <w:rsid w:val="009E38BA"/>
    <w:rsid w:val="009E5FA2"/>
    <w:rsid w:val="009F01EA"/>
    <w:rsid w:val="009F2775"/>
    <w:rsid w:val="009F531B"/>
    <w:rsid w:val="009F7B73"/>
    <w:rsid w:val="00A0032D"/>
    <w:rsid w:val="00A01763"/>
    <w:rsid w:val="00A077E0"/>
    <w:rsid w:val="00A127D4"/>
    <w:rsid w:val="00A22AA0"/>
    <w:rsid w:val="00A239C4"/>
    <w:rsid w:val="00A30047"/>
    <w:rsid w:val="00A322A4"/>
    <w:rsid w:val="00A32D86"/>
    <w:rsid w:val="00A34EB4"/>
    <w:rsid w:val="00A35B9A"/>
    <w:rsid w:val="00A37170"/>
    <w:rsid w:val="00A37FD5"/>
    <w:rsid w:val="00A43037"/>
    <w:rsid w:val="00A45C61"/>
    <w:rsid w:val="00A47F7F"/>
    <w:rsid w:val="00A516CA"/>
    <w:rsid w:val="00A52DDD"/>
    <w:rsid w:val="00A56E1A"/>
    <w:rsid w:val="00A619EB"/>
    <w:rsid w:val="00A62A68"/>
    <w:rsid w:val="00A6334D"/>
    <w:rsid w:val="00A66475"/>
    <w:rsid w:val="00A6729E"/>
    <w:rsid w:val="00A67A02"/>
    <w:rsid w:val="00A707B5"/>
    <w:rsid w:val="00A70D20"/>
    <w:rsid w:val="00A7396E"/>
    <w:rsid w:val="00A76A51"/>
    <w:rsid w:val="00A77157"/>
    <w:rsid w:val="00A81B53"/>
    <w:rsid w:val="00A9195E"/>
    <w:rsid w:val="00A92D2B"/>
    <w:rsid w:val="00AA1303"/>
    <w:rsid w:val="00AA3CBE"/>
    <w:rsid w:val="00AA41E0"/>
    <w:rsid w:val="00AA4F3B"/>
    <w:rsid w:val="00AA5A6E"/>
    <w:rsid w:val="00AB0668"/>
    <w:rsid w:val="00AB42B4"/>
    <w:rsid w:val="00AB449F"/>
    <w:rsid w:val="00AC47E7"/>
    <w:rsid w:val="00AC5A0E"/>
    <w:rsid w:val="00AC6A18"/>
    <w:rsid w:val="00AC7711"/>
    <w:rsid w:val="00AD11FA"/>
    <w:rsid w:val="00AD6709"/>
    <w:rsid w:val="00AE6404"/>
    <w:rsid w:val="00AE766C"/>
    <w:rsid w:val="00AE79DD"/>
    <w:rsid w:val="00AF0EDA"/>
    <w:rsid w:val="00AF4AB3"/>
    <w:rsid w:val="00AF5CE8"/>
    <w:rsid w:val="00B01E4C"/>
    <w:rsid w:val="00B03025"/>
    <w:rsid w:val="00B03CF4"/>
    <w:rsid w:val="00B212D5"/>
    <w:rsid w:val="00B2576F"/>
    <w:rsid w:val="00B25EB7"/>
    <w:rsid w:val="00B46C24"/>
    <w:rsid w:val="00B50C3D"/>
    <w:rsid w:val="00B50DE5"/>
    <w:rsid w:val="00B66AA3"/>
    <w:rsid w:val="00B71857"/>
    <w:rsid w:val="00B742E1"/>
    <w:rsid w:val="00B758AE"/>
    <w:rsid w:val="00B7636F"/>
    <w:rsid w:val="00B805C3"/>
    <w:rsid w:val="00B841C1"/>
    <w:rsid w:val="00B8502C"/>
    <w:rsid w:val="00B9066F"/>
    <w:rsid w:val="00B92FFF"/>
    <w:rsid w:val="00B9467D"/>
    <w:rsid w:val="00B958DF"/>
    <w:rsid w:val="00BA7919"/>
    <w:rsid w:val="00BB0851"/>
    <w:rsid w:val="00BB1AF4"/>
    <w:rsid w:val="00BB2E88"/>
    <w:rsid w:val="00BB5751"/>
    <w:rsid w:val="00BB7B45"/>
    <w:rsid w:val="00BC12AB"/>
    <w:rsid w:val="00BC12D1"/>
    <w:rsid w:val="00BC6B74"/>
    <w:rsid w:val="00BC72DC"/>
    <w:rsid w:val="00BD047F"/>
    <w:rsid w:val="00BD4A16"/>
    <w:rsid w:val="00BD704F"/>
    <w:rsid w:val="00BF0E53"/>
    <w:rsid w:val="00BF5479"/>
    <w:rsid w:val="00C01F0C"/>
    <w:rsid w:val="00C05715"/>
    <w:rsid w:val="00C17785"/>
    <w:rsid w:val="00C20907"/>
    <w:rsid w:val="00C2679C"/>
    <w:rsid w:val="00C3012B"/>
    <w:rsid w:val="00C324BF"/>
    <w:rsid w:val="00C34BC0"/>
    <w:rsid w:val="00C43819"/>
    <w:rsid w:val="00C44BED"/>
    <w:rsid w:val="00C512C7"/>
    <w:rsid w:val="00C51503"/>
    <w:rsid w:val="00C52D50"/>
    <w:rsid w:val="00C618EE"/>
    <w:rsid w:val="00C62E22"/>
    <w:rsid w:val="00C63646"/>
    <w:rsid w:val="00C652C8"/>
    <w:rsid w:val="00C66271"/>
    <w:rsid w:val="00C713D3"/>
    <w:rsid w:val="00C810A0"/>
    <w:rsid w:val="00C8297B"/>
    <w:rsid w:val="00C85909"/>
    <w:rsid w:val="00C87264"/>
    <w:rsid w:val="00C90A21"/>
    <w:rsid w:val="00C9176B"/>
    <w:rsid w:val="00C92CED"/>
    <w:rsid w:val="00C944E2"/>
    <w:rsid w:val="00C95126"/>
    <w:rsid w:val="00C96FDF"/>
    <w:rsid w:val="00C97682"/>
    <w:rsid w:val="00CA16A4"/>
    <w:rsid w:val="00CA1919"/>
    <w:rsid w:val="00CA1F8C"/>
    <w:rsid w:val="00CA2545"/>
    <w:rsid w:val="00CA6DD1"/>
    <w:rsid w:val="00CA7B1C"/>
    <w:rsid w:val="00CB7429"/>
    <w:rsid w:val="00CB790B"/>
    <w:rsid w:val="00CC006C"/>
    <w:rsid w:val="00CC0C00"/>
    <w:rsid w:val="00CC22FD"/>
    <w:rsid w:val="00CC3FE0"/>
    <w:rsid w:val="00CC5332"/>
    <w:rsid w:val="00CD28EE"/>
    <w:rsid w:val="00CD77C4"/>
    <w:rsid w:val="00CE16E0"/>
    <w:rsid w:val="00CE1BFA"/>
    <w:rsid w:val="00CE2507"/>
    <w:rsid w:val="00CE371C"/>
    <w:rsid w:val="00CE4478"/>
    <w:rsid w:val="00CE4DF6"/>
    <w:rsid w:val="00CF1E78"/>
    <w:rsid w:val="00CF250C"/>
    <w:rsid w:val="00CF2FF8"/>
    <w:rsid w:val="00CF3459"/>
    <w:rsid w:val="00CF4B56"/>
    <w:rsid w:val="00CF5E3F"/>
    <w:rsid w:val="00CF71D5"/>
    <w:rsid w:val="00D0145D"/>
    <w:rsid w:val="00D054B0"/>
    <w:rsid w:val="00D05FE8"/>
    <w:rsid w:val="00D11A89"/>
    <w:rsid w:val="00D11F3A"/>
    <w:rsid w:val="00D14E5F"/>
    <w:rsid w:val="00D15227"/>
    <w:rsid w:val="00D16D6F"/>
    <w:rsid w:val="00D22774"/>
    <w:rsid w:val="00D22B4F"/>
    <w:rsid w:val="00D33E98"/>
    <w:rsid w:val="00D34100"/>
    <w:rsid w:val="00D4053B"/>
    <w:rsid w:val="00D4288D"/>
    <w:rsid w:val="00D434CF"/>
    <w:rsid w:val="00D44692"/>
    <w:rsid w:val="00D45F85"/>
    <w:rsid w:val="00D46BB7"/>
    <w:rsid w:val="00D50571"/>
    <w:rsid w:val="00D52541"/>
    <w:rsid w:val="00D645FE"/>
    <w:rsid w:val="00D651AB"/>
    <w:rsid w:val="00D65F8C"/>
    <w:rsid w:val="00D7040A"/>
    <w:rsid w:val="00D72C59"/>
    <w:rsid w:val="00D74676"/>
    <w:rsid w:val="00D748AA"/>
    <w:rsid w:val="00D75052"/>
    <w:rsid w:val="00D757A0"/>
    <w:rsid w:val="00D8014F"/>
    <w:rsid w:val="00D93E4F"/>
    <w:rsid w:val="00DA1E52"/>
    <w:rsid w:val="00DA4104"/>
    <w:rsid w:val="00DB12C1"/>
    <w:rsid w:val="00DB3F79"/>
    <w:rsid w:val="00DB5123"/>
    <w:rsid w:val="00DB69AB"/>
    <w:rsid w:val="00DC18F5"/>
    <w:rsid w:val="00DC247A"/>
    <w:rsid w:val="00DC2910"/>
    <w:rsid w:val="00DC3318"/>
    <w:rsid w:val="00DC5747"/>
    <w:rsid w:val="00DC5D6B"/>
    <w:rsid w:val="00DC6356"/>
    <w:rsid w:val="00DC63FD"/>
    <w:rsid w:val="00DD06D6"/>
    <w:rsid w:val="00DD1AC4"/>
    <w:rsid w:val="00DD7E53"/>
    <w:rsid w:val="00DE34ED"/>
    <w:rsid w:val="00DE5B07"/>
    <w:rsid w:val="00DE7529"/>
    <w:rsid w:val="00DF2F25"/>
    <w:rsid w:val="00DF5CA2"/>
    <w:rsid w:val="00DF60E8"/>
    <w:rsid w:val="00DF7029"/>
    <w:rsid w:val="00E038AE"/>
    <w:rsid w:val="00E053DA"/>
    <w:rsid w:val="00E128FE"/>
    <w:rsid w:val="00E159DD"/>
    <w:rsid w:val="00E16254"/>
    <w:rsid w:val="00E22C8D"/>
    <w:rsid w:val="00E237F7"/>
    <w:rsid w:val="00E2654A"/>
    <w:rsid w:val="00E268F6"/>
    <w:rsid w:val="00E26E29"/>
    <w:rsid w:val="00E306F6"/>
    <w:rsid w:val="00E30F50"/>
    <w:rsid w:val="00E31823"/>
    <w:rsid w:val="00E32A16"/>
    <w:rsid w:val="00E41CF1"/>
    <w:rsid w:val="00E47644"/>
    <w:rsid w:val="00E521AD"/>
    <w:rsid w:val="00E53211"/>
    <w:rsid w:val="00E539A5"/>
    <w:rsid w:val="00E541DF"/>
    <w:rsid w:val="00E608B9"/>
    <w:rsid w:val="00E63EBF"/>
    <w:rsid w:val="00E64C63"/>
    <w:rsid w:val="00E652FB"/>
    <w:rsid w:val="00E773D8"/>
    <w:rsid w:val="00E8094D"/>
    <w:rsid w:val="00E811B2"/>
    <w:rsid w:val="00E81BAA"/>
    <w:rsid w:val="00E87137"/>
    <w:rsid w:val="00E925CC"/>
    <w:rsid w:val="00E96215"/>
    <w:rsid w:val="00EB32A1"/>
    <w:rsid w:val="00EB4079"/>
    <w:rsid w:val="00EB7364"/>
    <w:rsid w:val="00EC33E0"/>
    <w:rsid w:val="00EC342E"/>
    <w:rsid w:val="00ED21A2"/>
    <w:rsid w:val="00ED21D0"/>
    <w:rsid w:val="00ED3B3E"/>
    <w:rsid w:val="00EE0EC2"/>
    <w:rsid w:val="00EE3802"/>
    <w:rsid w:val="00EF0BF3"/>
    <w:rsid w:val="00EF7871"/>
    <w:rsid w:val="00F07EB2"/>
    <w:rsid w:val="00F07F74"/>
    <w:rsid w:val="00F10D82"/>
    <w:rsid w:val="00F12197"/>
    <w:rsid w:val="00F12A0C"/>
    <w:rsid w:val="00F12DA1"/>
    <w:rsid w:val="00F13DBC"/>
    <w:rsid w:val="00F1544F"/>
    <w:rsid w:val="00F16C37"/>
    <w:rsid w:val="00F17CDB"/>
    <w:rsid w:val="00F25091"/>
    <w:rsid w:val="00F27738"/>
    <w:rsid w:val="00F31252"/>
    <w:rsid w:val="00F33238"/>
    <w:rsid w:val="00F37992"/>
    <w:rsid w:val="00F37CD1"/>
    <w:rsid w:val="00F4101E"/>
    <w:rsid w:val="00F41590"/>
    <w:rsid w:val="00F423ED"/>
    <w:rsid w:val="00F434CD"/>
    <w:rsid w:val="00F51289"/>
    <w:rsid w:val="00F51BC4"/>
    <w:rsid w:val="00F530AA"/>
    <w:rsid w:val="00F537BE"/>
    <w:rsid w:val="00F56B87"/>
    <w:rsid w:val="00F575E5"/>
    <w:rsid w:val="00F666D9"/>
    <w:rsid w:val="00F667C7"/>
    <w:rsid w:val="00F722F8"/>
    <w:rsid w:val="00F7231F"/>
    <w:rsid w:val="00F73A17"/>
    <w:rsid w:val="00F822CE"/>
    <w:rsid w:val="00F83A7C"/>
    <w:rsid w:val="00F849F4"/>
    <w:rsid w:val="00F85C79"/>
    <w:rsid w:val="00F86FB5"/>
    <w:rsid w:val="00F86FC0"/>
    <w:rsid w:val="00F9202B"/>
    <w:rsid w:val="00F96808"/>
    <w:rsid w:val="00F97BCD"/>
    <w:rsid w:val="00FA10EB"/>
    <w:rsid w:val="00FA3BA6"/>
    <w:rsid w:val="00FA71A3"/>
    <w:rsid w:val="00FA787A"/>
    <w:rsid w:val="00FB503F"/>
    <w:rsid w:val="00FC18D7"/>
    <w:rsid w:val="00FC512E"/>
    <w:rsid w:val="00FC77A1"/>
    <w:rsid w:val="00FD2C4B"/>
    <w:rsid w:val="00FD3055"/>
    <w:rsid w:val="00FD34B5"/>
    <w:rsid w:val="00FD4D7D"/>
    <w:rsid w:val="00FD6AF9"/>
    <w:rsid w:val="00FE1572"/>
    <w:rsid w:val="00FF0864"/>
    <w:rsid w:val="00FF17C8"/>
    <w:rsid w:val="00FF2E13"/>
    <w:rsid w:val="00FF305C"/>
    <w:rsid w:val="00FF4EA7"/>
    <w:rsid w:val="00FF5096"/>
    <w:rsid w:val="08E51B2C"/>
    <w:rsid w:val="0E6F69A9"/>
    <w:rsid w:val="107A5D18"/>
    <w:rsid w:val="117F74C1"/>
    <w:rsid w:val="18103535"/>
    <w:rsid w:val="1B970A1A"/>
    <w:rsid w:val="227D133F"/>
    <w:rsid w:val="28E27D0E"/>
    <w:rsid w:val="297E4A9C"/>
    <w:rsid w:val="2C4A11AE"/>
    <w:rsid w:val="2E612E6E"/>
    <w:rsid w:val="2F8E7010"/>
    <w:rsid w:val="2F936E79"/>
    <w:rsid w:val="35AD4532"/>
    <w:rsid w:val="385019EE"/>
    <w:rsid w:val="46EF1508"/>
    <w:rsid w:val="493A1E7F"/>
    <w:rsid w:val="4AE31438"/>
    <w:rsid w:val="508637E4"/>
    <w:rsid w:val="57EF0DA5"/>
    <w:rsid w:val="5A8C63CF"/>
    <w:rsid w:val="6D364163"/>
    <w:rsid w:val="7B26159F"/>
    <w:rsid w:val="7D561460"/>
    <w:rsid w:val="7DAD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C7DD-6F09-4EBB-B45A-2691B5BFC363}">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1200</Words>
  <Characters>1264</Characters>
  <Lines>22</Lines>
  <Paragraphs>6</Paragraphs>
  <TotalTime>4</TotalTime>
  <ScaleCrop>false</ScaleCrop>
  <LinksUpToDate>false</LinksUpToDate>
  <CharactersWithSpaces>1271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2022-07-30T12:27:00Z</dcterms:created>
  <dc:creator>金 戈</dc:creator>
  <cp:lastModifiedBy>Dada哒哒</cp:lastModifiedBy>
  <cp:lastPrinted>2022-09-09T02:02:00Z</cp:lastPrinted>
  <dcterms:modified xsi:type="dcterms:W3CDTF">2024-08-15T06:44:23Z</dcterms:modified>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AA325C4F58414600A8B22661A29AD7D9_13</vt:lpwstr>
  </property>
</Properties>
</file>